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7B79" w:rsidRPr="006C1FB3" w:rsidRDefault="00DE7B79" w:rsidP="006C1FB3">
      <w:pPr>
        <w:pStyle w:val="Ttulo1"/>
        <w:rPr>
          <w:rFonts w:ascii="Arial" w:hAnsi="Arial" w:cs="Arial"/>
          <w:b w:val="0"/>
          <w:bCs w:val="0"/>
          <w:shadow w:val="0"/>
          <w:sz w:val="24"/>
          <w:szCs w:val="24"/>
        </w:rPr>
      </w:pPr>
      <w:r w:rsidRPr="006C1FB3">
        <w:rPr>
          <w:rFonts w:ascii="Arial" w:hAnsi="Arial" w:cs="Arial"/>
          <w:b w:val="0"/>
          <w:bCs w:val="0"/>
          <w:i/>
          <w:iCs/>
          <w:sz w:val="24"/>
          <w:szCs w:val="24"/>
        </w:rPr>
        <w:t>Dr. Tomás Romay Chacón</w:t>
      </w:r>
      <w:r w:rsidRPr="006C1FB3">
        <w:rPr>
          <w:rFonts w:ascii="Arial" w:hAnsi="Arial" w:cs="Arial"/>
          <w:b w:val="0"/>
          <w:bCs w:val="0"/>
          <w:sz w:val="24"/>
          <w:szCs w:val="24"/>
        </w:rPr>
        <w:t xml:space="preserve"> </w:t>
      </w:r>
      <w:r w:rsidRPr="006C1FB3">
        <w:rPr>
          <w:rFonts w:ascii="Arial" w:hAnsi="Arial" w:cs="Arial"/>
          <w:b w:val="0"/>
          <w:bCs w:val="0"/>
          <w:shadow w:val="0"/>
          <w:sz w:val="24"/>
          <w:szCs w:val="24"/>
        </w:rPr>
        <w:t>(1764 -1849)</w:t>
      </w:r>
    </w:p>
    <w:p w:rsidR="00DE7B79" w:rsidRPr="006C1FB3" w:rsidRDefault="00DE7B79" w:rsidP="006C1FB3">
      <w:pPr>
        <w:rPr>
          <w:rFonts w:ascii="Arial" w:hAnsi="Arial" w:cs="Arial"/>
          <w:sz w:val="24"/>
          <w:szCs w:val="24"/>
        </w:rPr>
      </w:pPr>
    </w:p>
    <w:p w:rsidR="00DE7B79" w:rsidRPr="006C1FB3" w:rsidRDefault="00DE7B79" w:rsidP="006C1FB3">
      <w:pPr>
        <w:rPr>
          <w:rFonts w:ascii="Arial" w:hAnsi="Arial" w:cs="Arial"/>
          <w:sz w:val="24"/>
          <w:szCs w:val="24"/>
        </w:rPr>
      </w:pPr>
    </w:p>
    <w:p w:rsidR="00DE7B79" w:rsidRPr="006C1FB3" w:rsidRDefault="00DE7B79" w:rsidP="006C1FB3">
      <w:pPr>
        <w:jc w:val="both"/>
        <w:rPr>
          <w:rFonts w:ascii="Arial" w:hAnsi="Arial" w:cs="Arial"/>
          <w:sz w:val="24"/>
          <w:szCs w:val="24"/>
        </w:rPr>
      </w:pPr>
      <w:r w:rsidRPr="006C1FB3">
        <w:rPr>
          <w:rFonts w:ascii="Arial" w:hAnsi="Arial" w:cs="Arial"/>
          <w:b/>
          <w:bCs/>
          <w:sz w:val="24"/>
          <w:szCs w:val="24"/>
        </w:rPr>
        <w:t xml:space="preserve">   </w:t>
      </w:r>
      <w:r w:rsidRPr="006C1FB3">
        <w:rPr>
          <w:rFonts w:ascii="Arial" w:hAnsi="Arial" w:cs="Arial"/>
          <w:sz w:val="24"/>
          <w:szCs w:val="24"/>
        </w:rPr>
        <w:t>El doctor Tomás Romay Chacón (1764-1849), a quien con justicia se ha considerado el Hipócrates cubano, hizo los dos años de práctica reglamentarios junto con el doctor Manuel Sacramento para presentarse a examen ante el Real Tribunal del Protomedicato. En dicho acto, los doctores Julián Recio de Oquendo y Matías Cantos le admitieron al "uso y ejercicio de la Medicina" y le concedieron "licencia para ejercerla, enseñarla y hacer todo lo demás que deben los maestros examinadores". El hecho ocurrido el 12 de septiembre de 1791, convirtió a Romay en el trigésimo tercer graduado de Medicina en Cuba. Obtuvo los títulos de Licenciado (24 de diciembre de 1791) y Doctor en Medicina (24 de junio de 1792).</w:t>
      </w:r>
    </w:p>
    <w:p w:rsidR="00DE7B79" w:rsidRPr="006C1FB3" w:rsidRDefault="00DE7B79" w:rsidP="006C1FB3">
      <w:pPr>
        <w:jc w:val="both"/>
        <w:rPr>
          <w:rFonts w:ascii="Arial" w:hAnsi="Arial" w:cs="Arial"/>
          <w:sz w:val="24"/>
          <w:szCs w:val="24"/>
        </w:rPr>
      </w:pPr>
      <w:r w:rsidRPr="006C1FB3">
        <w:rPr>
          <w:rFonts w:ascii="Arial" w:hAnsi="Arial" w:cs="Arial"/>
          <w:sz w:val="24"/>
          <w:szCs w:val="24"/>
        </w:rPr>
        <w:t xml:space="preserve">   Abrió una época, que con justicia se podría llamar la del inicio de la Medicina cubana. Metódico en extremo y observador acucioso, recogió sus experiencias médicas en el tratamiento de numerosos enfermos de fiebre amarilla en una memoria,</w:t>
      </w:r>
      <w:r w:rsidRPr="006C1FB3">
        <w:rPr>
          <w:rFonts w:ascii="Arial" w:hAnsi="Arial" w:cs="Arial"/>
          <w:shadow/>
          <w:sz w:val="24"/>
          <w:szCs w:val="24"/>
        </w:rPr>
        <w:t xml:space="preserve"> (“DISERTACIÓN SOBRE LA FIEBRE MALIGNA VULGARMENTE LLAMADA VÓMITO NEGRO, ENFERMEDAD EPIDÉMICA DE LAS INDIAS OCCIDENTALES.”</w:t>
      </w:r>
      <w:r w:rsidRPr="006C1FB3">
        <w:rPr>
          <w:rFonts w:ascii="Arial" w:hAnsi="Arial" w:cs="Arial"/>
          <w:sz w:val="24"/>
          <w:szCs w:val="24"/>
        </w:rPr>
        <w:t xml:space="preserve">  </w:t>
      </w:r>
      <w:proofErr w:type="gramStart"/>
      <w:r w:rsidRPr="006C1FB3">
        <w:rPr>
          <w:rFonts w:ascii="Arial" w:hAnsi="Arial" w:cs="Arial"/>
          <w:sz w:val="24"/>
          <w:szCs w:val="24"/>
        </w:rPr>
        <w:t>por</w:t>
      </w:r>
      <w:proofErr w:type="gramEnd"/>
      <w:r w:rsidRPr="006C1FB3">
        <w:rPr>
          <w:rFonts w:ascii="Arial" w:hAnsi="Arial" w:cs="Arial"/>
          <w:sz w:val="24"/>
          <w:szCs w:val="24"/>
        </w:rPr>
        <w:t xml:space="preserve"> el cual se le considera el iniciador de la literatura científica cubana) que expuso en abril de 1797 y que constituye el primer incunable cubano. Fue Socio Corresponsal de la Real Academia de Medicina de Madrid. El 13 de julio de 1804, se estableció en La Habana a propuesta del doctor </w:t>
      </w:r>
      <w:proofErr w:type="spellStart"/>
      <w:r w:rsidRPr="006C1FB3">
        <w:rPr>
          <w:rFonts w:ascii="Arial" w:hAnsi="Arial" w:cs="Arial"/>
          <w:sz w:val="24"/>
          <w:szCs w:val="24"/>
        </w:rPr>
        <w:t>Balmis</w:t>
      </w:r>
      <w:proofErr w:type="spellEnd"/>
      <w:r w:rsidRPr="006C1FB3">
        <w:rPr>
          <w:rFonts w:ascii="Arial" w:hAnsi="Arial" w:cs="Arial"/>
          <w:sz w:val="24"/>
          <w:szCs w:val="24"/>
        </w:rPr>
        <w:t>, la Junta Central de Vacunación, de la que se nombró Secretario Facultativo al doctor Romay, quién fue la figura principal de esta instituci</w:t>
      </w:r>
      <w:r w:rsidR="00354DD3">
        <w:rPr>
          <w:rFonts w:ascii="Arial" w:hAnsi="Arial" w:cs="Arial"/>
          <w:sz w:val="24"/>
          <w:szCs w:val="24"/>
        </w:rPr>
        <w:t xml:space="preserve">ón durante toda su existencia. </w:t>
      </w:r>
    </w:p>
    <w:p w:rsidR="00DE7B79" w:rsidRPr="006C1FB3" w:rsidRDefault="00DE7B79" w:rsidP="006C1FB3">
      <w:pPr>
        <w:jc w:val="both"/>
        <w:rPr>
          <w:rFonts w:ascii="Arial" w:hAnsi="Arial" w:cs="Arial"/>
          <w:sz w:val="24"/>
          <w:szCs w:val="24"/>
        </w:rPr>
      </w:pPr>
      <w:r w:rsidRPr="006C1FB3">
        <w:rPr>
          <w:rFonts w:ascii="Arial" w:hAnsi="Arial" w:cs="Arial"/>
          <w:sz w:val="24"/>
          <w:szCs w:val="24"/>
        </w:rPr>
        <w:t>Dio el impulso inicial de la higiene pública en Cuba. Su aporte a  la introducción y propagación de la vacuna Antivariólica en el territorio cubano en una época en que la viruela, una de las plagas de mayor antigüedad conocida, diezmaba de manera alarmante la población de la raza blanca. (1805 el honroso título de Médico de la Real Familia).En colaboración con el ilustre Obispo Juan José Díaz de Espada y Fernández de Landa, protagonizó la puesta en práctica de las medidas encaminadas a la eliminación de los enterramientos en las iglesias y fuera del perímetro urbano e influyó de modo favorable para que la población habanera cumpliera la medida de inhumar a los muertos en el Campo Santo, nombre del primer cementerio erigido en la ciudad el 2 de febrero de 1806.</w:t>
      </w:r>
    </w:p>
    <w:p w:rsidR="00DE7B79" w:rsidRPr="006C1FB3" w:rsidRDefault="00DE7B79" w:rsidP="006C1FB3">
      <w:pPr>
        <w:jc w:val="both"/>
        <w:rPr>
          <w:rFonts w:ascii="Arial" w:hAnsi="Arial" w:cs="Arial"/>
          <w:sz w:val="24"/>
          <w:szCs w:val="24"/>
        </w:rPr>
      </w:pPr>
      <w:r w:rsidRPr="006C1FB3">
        <w:rPr>
          <w:rFonts w:ascii="Arial" w:hAnsi="Arial" w:cs="Arial"/>
          <w:sz w:val="24"/>
          <w:szCs w:val="24"/>
        </w:rPr>
        <w:t xml:space="preserve">   Una de sus medidas más importantes fue la vacunación obligatoria a todos los esclavos que llegaban al puerto de la ciudad, antes de permitirse su venta, y si alguno había padecido la viruela durante el viaje, se hacía observar a todos los tripulantes y esclavos la más rígida cuarentena.</w:t>
      </w:r>
    </w:p>
    <w:p w:rsidR="00DE7B79" w:rsidRPr="006C1FB3" w:rsidRDefault="00DE7B79" w:rsidP="006C1FB3">
      <w:pPr>
        <w:jc w:val="both"/>
        <w:rPr>
          <w:rFonts w:ascii="Arial" w:hAnsi="Arial" w:cs="Arial"/>
          <w:sz w:val="24"/>
          <w:szCs w:val="24"/>
        </w:rPr>
      </w:pPr>
      <w:r w:rsidRPr="006C1FB3">
        <w:rPr>
          <w:rFonts w:ascii="Arial" w:hAnsi="Arial" w:cs="Arial"/>
          <w:sz w:val="24"/>
          <w:szCs w:val="24"/>
        </w:rPr>
        <w:lastRenderedPageBreak/>
        <w:t>Sus acciones de prevención de enfermedades y de promoción de la salud se considera el primer higienista cubano.</w:t>
      </w:r>
    </w:p>
    <w:p w:rsidR="00DE7B79" w:rsidRPr="006C1FB3" w:rsidRDefault="00DE7B79" w:rsidP="006C1FB3">
      <w:pPr>
        <w:jc w:val="both"/>
        <w:rPr>
          <w:rFonts w:ascii="Arial" w:hAnsi="Arial" w:cs="Arial"/>
          <w:sz w:val="24"/>
          <w:szCs w:val="24"/>
        </w:rPr>
      </w:pPr>
      <w:r w:rsidRPr="006C1FB3">
        <w:rPr>
          <w:rFonts w:ascii="Arial" w:hAnsi="Arial" w:cs="Arial"/>
          <w:sz w:val="24"/>
          <w:szCs w:val="24"/>
        </w:rPr>
        <w:t xml:space="preserve">En 1832 ocupó el cargo de Decano de la Facultad de Medicina </w:t>
      </w:r>
    </w:p>
    <w:p w:rsidR="00DE7B79" w:rsidRPr="00354DD3" w:rsidRDefault="00DE7B79" w:rsidP="006C1FB3">
      <w:pPr>
        <w:jc w:val="both"/>
        <w:rPr>
          <w:rFonts w:ascii="Arial" w:hAnsi="Arial" w:cs="Arial"/>
          <w:sz w:val="24"/>
          <w:szCs w:val="24"/>
        </w:rPr>
      </w:pPr>
      <w:r w:rsidRPr="006C1FB3">
        <w:rPr>
          <w:rFonts w:ascii="Arial" w:hAnsi="Arial" w:cs="Arial"/>
          <w:sz w:val="24"/>
          <w:szCs w:val="24"/>
        </w:rPr>
        <w:t>Romay fue también un propulsor de la Química y la Botánica, cuya introducción era tan necesaria en la isla, y contribuyó al progreso de la apicultura o industria de la cera. Ejerció la medicina intensa y desinteresada en el hospital militar, el Colegio  Seminario de San Carlos, el Hospital de Morena, el de convalecencia de Belén,  Casa de  Dementes, Hospital general y. desempeñó la tarea humanitaria de su profesión en la Real Casa de Beneficencia. Fue sin duda alguna la figura más destacada de la primera mitad del siglo XIX cubano en el campo de la medicina.</w:t>
      </w:r>
    </w:p>
    <w:p w:rsidR="00DE7B79" w:rsidRPr="00F729B2" w:rsidRDefault="00DE7B79" w:rsidP="00F729B2">
      <w:pPr>
        <w:pStyle w:val="Ttulo1"/>
        <w:tabs>
          <w:tab w:val="left" w:pos="1440"/>
        </w:tabs>
        <w:rPr>
          <w:rFonts w:ascii="Arial" w:hAnsi="Arial" w:cs="Arial"/>
          <w:b w:val="0"/>
          <w:bCs w:val="0"/>
          <w:i/>
          <w:iCs/>
          <w:sz w:val="24"/>
          <w:szCs w:val="24"/>
        </w:rPr>
      </w:pPr>
      <w:r w:rsidRPr="00F729B2">
        <w:rPr>
          <w:rFonts w:ascii="Arial" w:hAnsi="Arial" w:cs="Arial"/>
          <w:b w:val="0"/>
          <w:bCs w:val="0"/>
          <w:i/>
          <w:iCs/>
          <w:sz w:val="24"/>
          <w:szCs w:val="24"/>
        </w:rPr>
        <w:t xml:space="preserve"> Real Academia de Ciencias Médicas, Físicas y Naturales de la Habana.</w:t>
      </w:r>
    </w:p>
    <w:p w:rsidR="00DE7B79" w:rsidRPr="00F729B2" w:rsidRDefault="00DE7B79" w:rsidP="00F729B2">
      <w:pPr>
        <w:pStyle w:val="Ttulo2"/>
        <w:tabs>
          <w:tab w:val="left" w:pos="1440"/>
        </w:tabs>
        <w:ind w:left="0" w:firstLine="0"/>
        <w:jc w:val="both"/>
        <w:rPr>
          <w:rFonts w:ascii="Arial" w:hAnsi="Arial" w:cs="Arial"/>
          <w:sz w:val="24"/>
          <w:szCs w:val="24"/>
          <w:lang w:val="es-MX"/>
        </w:rPr>
      </w:pPr>
    </w:p>
    <w:p w:rsidR="00DE7B79" w:rsidRPr="00F729B2" w:rsidRDefault="00DE7B79" w:rsidP="00F729B2">
      <w:pPr>
        <w:jc w:val="both"/>
        <w:rPr>
          <w:rFonts w:ascii="Arial" w:hAnsi="Arial" w:cs="Arial"/>
          <w:sz w:val="24"/>
          <w:szCs w:val="24"/>
          <w:lang w:val="es-MX"/>
        </w:rPr>
      </w:pPr>
      <w:r w:rsidRPr="00F729B2">
        <w:rPr>
          <w:rFonts w:ascii="Arial" w:hAnsi="Arial" w:cs="Arial"/>
          <w:sz w:val="24"/>
          <w:szCs w:val="24"/>
          <w:lang w:val="es-MX"/>
        </w:rPr>
        <w:t xml:space="preserve">Inaugurada el 19 de mayo de 1861 </w:t>
      </w:r>
      <w:r w:rsidRPr="00F729B2">
        <w:rPr>
          <w:rFonts w:ascii="Arial" w:hAnsi="Arial" w:cs="Arial"/>
          <w:sz w:val="24"/>
          <w:szCs w:val="24"/>
        </w:rPr>
        <w:t xml:space="preserve">marcó una nueva etapa en el desarrollo del movimiento científico. </w:t>
      </w:r>
      <w:r w:rsidRPr="00F729B2">
        <w:rPr>
          <w:rFonts w:ascii="Arial" w:hAnsi="Arial" w:cs="Arial"/>
          <w:sz w:val="24"/>
          <w:szCs w:val="24"/>
          <w:lang w:val="es-MX"/>
        </w:rPr>
        <w:t xml:space="preserve">En ella se expusieron trabajos científicos más relevantes de la época de autores como Carlos Juan </w:t>
      </w:r>
      <w:proofErr w:type="spellStart"/>
      <w:r w:rsidRPr="00F729B2">
        <w:rPr>
          <w:rFonts w:ascii="Arial" w:hAnsi="Arial" w:cs="Arial"/>
          <w:sz w:val="24"/>
          <w:szCs w:val="24"/>
          <w:lang w:val="es-MX"/>
        </w:rPr>
        <w:t>Finlay</w:t>
      </w:r>
      <w:proofErr w:type="spellEnd"/>
      <w:r w:rsidRPr="00F729B2">
        <w:rPr>
          <w:rFonts w:ascii="Arial" w:hAnsi="Arial" w:cs="Arial"/>
          <w:sz w:val="24"/>
          <w:szCs w:val="24"/>
          <w:lang w:val="es-MX"/>
        </w:rPr>
        <w:t xml:space="preserve">, Felipe </w:t>
      </w:r>
      <w:proofErr w:type="spellStart"/>
      <w:r w:rsidRPr="00F729B2">
        <w:rPr>
          <w:rFonts w:ascii="Arial" w:hAnsi="Arial" w:cs="Arial"/>
          <w:sz w:val="24"/>
          <w:szCs w:val="24"/>
          <w:lang w:val="es-MX"/>
        </w:rPr>
        <w:t>Poey</w:t>
      </w:r>
      <w:proofErr w:type="spellEnd"/>
      <w:r w:rsidRPr="00F729B2">
        <w:rPr>
          <w:rFonts w:ascii="Arial" w:hAnsi="Arial" w:cs="Arial"/>
          <w:sz w:val="24"/>
          <w:szCs w:val="24"/>
          <w:lang w:val="es-MX"/>
        </w:rPr>
        <w:t xml:space="preserve">, Luis </w:t>
      </w:r>
      <w:proofErr w:type="spellStart"/>
      <w:r w:rsidRPr="00F729B2">
        <w:rPr>
          <w:rFonts w:ascii="Arial" w:hAnsi="Arial" w:cs="Arial"/>
          <w:sz w:val="24"/>
          <w:szCs w:val="24"/>
          <w:lang w:val="es-MX"/>
        </w:rPr>
        <w:t>Montané</w:t>
      </w:r>
      <w:proofErr w:type="spellEnd"/>
      <w:r w:rsidRPr="00F729B2">
        <w:rPr>
          <w:rFonts w:ascii="Arial" w:hAnsi="Arial" w:cs="Arial"/>
          <w:sz w:val="24"/>
          <w:szCs w:val="24"/>
          <w:lang w:val="es-MX"/>
        </w:rPr>
        <w:t xml:space="preserve"> y prácticamente todos los científicos destacados por esa época. En ella se sostuvieron además  interesantes discusiones técnicas y valiosas recomendaciones prácticas, se gestó una tradición médico-legal y de estudios higiénicos-epidemiológicos. Enrique José Varona la catalogó como: “la mayor suma de conocimientos  que tuvo nuestro país en el siglo XIX. ¨ </w:t>
      </w:r>
    </w:p>
    <w:p w:rsidR="00DE7B79" w:rsidRPr="006C1FB3" w:rsidRDefault="00DE7B79" w:rsidP="006C1FB3">
      <w:pPr>
        <w:jc w:val="both"/>
        <w:rPr>
          <w:rFonts w:ascii="Arial" w:hAnsi="Arial" w:cs="Arial"/>
          <w:sz w:val="24"/>
          <w:szCs w:val="24"/>
          <w:lang w:val="es-MX"/>
        </w:rPr>
      </w:pPr>
      <w:r w:rsidRPr="006C1FB3">
        <w:rPr>
          <w:rFonts w:ascii="Arial" w:hAnsi="Arial" w:cs="Arial"/>
          <w:sz w:val="24"/>
          <w:szCs w:val="24"/>
          <w:lang w:val="es-MX"/>
        </w:rPr>
        <w:t xml:space="preserve">La Academia creó un importante museo, que reunía algunas de las principales colecciones Zoológicas y Arqueológicas del país en aquella época, </w:t>
      </w:r>
      <w:r w:rsidR="00A44ED7">
        <w:rPr>
          <w:rFonts w:ascii="Arial" w:hAnsi="Arial" w:cs="Arial"/>
          <w:sz w:val="24"/>
          <w:szCs w:val="24"/>
          <w:lang w:val="es-MX"/>
        </w:rPr>
        <w:t>también su biblioteca adquirió i</w:t>
      </w:r>
      <w:r w:rsidRPr="006C1FB3">
        <w:rPr>
          <w:rFonts w:ascii="Arial" w:hAnsi="Arial" w:cs="Arial"/>
          <w:sz w:val="24"/>
          <w:szCs w:val="24"/>
          <w:lang w:val="es-MX"/>
        </w:rPr>
        <w:t xml:space="preserve">mportancia, ambos tenían carácter público. </w:t>
      </w:r>
      <w:bookmarkStart w:id="0" w:name="_GoBack"/>
      <w:bookmarkEnd w:id="0"/>
    </w:p>
    <w:p w:rsidR="00DE7B79" w:rsidRPr="006C1FB3" w:rsidRDefault="00DE7B79" w:rsidP="006C1FB3">
      <w:pPr>
        <w:jc w:val="both"/>
        <w:rPr>
          <w:rFonts w:ascii="Arial" w:hAnsi="Arial" w:cs="Arial"/>
          <w:sz w:val="24"/>
          <w:szCs w:val="24"/>
          <w:lang w:val="es-MX"/>
        </w:rPr>
      </w:pPr>
      <w:r w:rsidRPr="006C1FB3">
        <w:rPr>
          <w:rFonts w:ascii="Arial" w:hAnsi="Arial" w:cs="Arial"/>
          <w:sz w:val="24"/>
          <w:szCs w:val="24"/>
          <w:lang w:val="es-MX"/>
        </w:rPr>
        <w:t>Originalmente contaba con 30 miembros, que desde 1867  fueron 50 entre estos figuraban:</w:t>
      </w:r>
    </w:p>
    <w:p w:rsidR="00DE7B79" w:rsidRPr="006C1FB3" w:rsidRDefault="00DE7B79" w:rsidP="006C1FB3">
      <w:pPr>
        <w:jc w:val="both"/>
        <w:rPr>
          <w:rFonts w:ascii="Arial" w:hAnsi="Arial" w:cs="Arial"/>
          <w:sz w:val="24"/>
          <w:szCs w:val="24"/>
          <w:lang w:val="es-MX"/>
        </w:rPr>
      </w:pPr>
      <w:r w:rsidRPr="006C1FB3">
        <w:rPr>
          <w:rFonts w:ascii="Arial" w:hAnsi="Arial" w:cs="Arial"/>
          <w:sz w:val="24"/>
          <w:szCs w:val="24"/>
          <w:lang w:val="es-MX"/>
        </w:rPr>
        <w:t xml:space="preserve"> Antonio </w:t>
      </w:r>
      <w:proofErr w:type="spellStart"/>
      <w:r w:rsidRPr="006C1FB3">
        <w:rPr>
          <w:rFonts w:ascii="Arial" w:hAnsi="Arial" w:cs="Arial"/>
          <w:sz w:val="24"/>
          <w:szCs w:val="24"/>
          <w:lang w:val="es-MX"/>
        </w:rPr>
        <w:t>Mestre</w:t>
      </w:r>
      <w:proofErr w:type="spellEnd"/>
      <w:r w:rsidRPr="006C1FB3">
        <w:rPr>
          <w:rFonts w:ascii="Arial" w:hAnsi="Arial" w:cs="Arial"/>
          <w:sz w:val="24"/>
          <w:szCs w:val="24"/>
          <w:lang w:val="es-MX"/>
        </w:rPr>
        <w:t xml:space="preserve">, Ramón Zambrana (médico legal, literato, catedrático de la Universidad de la Habana), Andrés </w:t>
      </w:r>
      <w:proofErr w:type="spellStart"/>
      <w:r w:rsidRPr="006C1FB3">
        <w:rPr>
          <w:rFonts w:ascii="Arial" w:hAnsi="Arial" w:cs="Arial"/>
          <w:sz w:val="24"/>
          <w:szCs w:val="24"/>
          <w:lang w:val="es-MX"/>
        </w:rPr>
        <w:t>Poey</w:t>
      </w:r>
      <w:proofErr w:type="spellEnd"/>
      <w:r w:rsidRPr="006C1FB3">
        <w:rPr>
          <w:rFonts w:ascii="Arial" w:hAnsi="Arial" w:cs="Arial"/>
          <w:sz w:val="24"/>
          <w:szCs w:val="24"/>
          <w:lang w:val="es-MX"/>
        </w:rPr>
        <w:t xml:space="preserve"> (meteorólogo, conocido internacionalmente, director del Observatorio Físico Meteórico Físico de la Habana), Rafael A. (clínico e historiador de la medicina), Luis María </w:t>
      </w:r>
      <w:proofErr w:type="spellStart"/>
      <w:r w:rsidRPr="006C1FB3">
        <w:rPr>
          <w:rFonts w:ascii="Arial" w:hAnsi="Arial" w:cs="Arial"/>
          <w:sz w:val="24"/>
          <w:szCs w:val="24"/>
          <w:lang w:val="es-MX"/>
        </w:rPr>
        <w:t>Cowley</w:t>
      </w:r>
      <w:proofErr w:type="spellEnd"/>
      <w:r w:rsidRPr="006C1FB3">
        <w:rPr>
          <w:rFonts w:ascii="Arial" w:hAnsi="Arial" w:cs="Arial"/>
          <w:sz w:val="24"/>
          <w:szCs w:val="24"/>
          <w:lang w:val="es-MX"/>
        </w:rPr>
        <w:t xml:space="preserve"> (médico higienista), Diego Tamayo (médico bacteriólogo) entre otros. </w:t>
      </w:r>
    </w:p>
    <w:p w:rsidR="00DE7B79" w:rsidRPr="006C1FB3" w:rsidRDefault="00DE7B79" w:rsidP="006C1FB3">
      <w:pPr>
        <w:jc w:val="both"/>
        <w:rPr>
          <w:rFonts w:ascii="Arial" w:hAnsi="Arial" w:cs="Arial"/>
          <w:sz w:val="24"/>
          <w:szCs w:val="24"/>
        </w:rPr>
      </w:pPr>
      <w:r w:rsidRPr="006C1FB3">
        <w:rPr>
          <w:rFonts w:ascii="Arial" w:hAnsi="Arial" w:cs="Arial"/>
          <w:sz w:val="24"/>
          <w:szCs w:val="24"/>
          <w:lang w:val="es-MX"/>
        </w:rPr>
        <w:t xml:space="preserve">Dejó de existir en 1962, convirtiéndose en MUSEO HISTÓRICO DE LAS CIENCIAS CARLOS JUAN FINLAY. </w:t>
      </w:r>
      <w:r w:rsidRPr="006C1FB3">
        <w:rPr>
          <w:rFonts w:ascii="Arial" w:hAnsi="Arial" w:cs="Arial"/>
          <w:sz w:val="24"/>
          <w:szCs w:val="24"/>
        </w:rPr>
        <w:t>Fue la única institución de su tipo autorizada por España en tierras de sus antiguas colonias de América.</w:t>
      </w:r>
    </w:p>
    <w:sectPr w:rsidR="00DE7B79" w:rsidRPr="006C1FB3" w:rsidSect="00E31BD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1FB3"/>
    <w:rsid w:val="00354DD3"/>
    <w:rsid w:val="006C1FB3"/>
    <w:rsid w:val="00A44ED7"/>
    <w:rsid w:val="00D97F87"/>
    <w:rsid w:val="00DE7B79"/>
    <w:rsid w:val="00E31BD9"/>
    <w:rsid w:val="00F729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2606CD3-E269-45E3-86E2-53B35BEAA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BD9"/>
    <w:pPr>
      <w:spacing w:after="200" w:line="276" w:lineRule="auto"/>
    </w:pPr>
    <w:rPr>
      <w:rFonts w:cs="Calibri"/>
      <w:sz w:val="22"/>
      <w:szCs w:val="22"/>
      <w:lang w:val="es-ES" w:eastAsia="es-ES"/>
    </w:rPr>
  </w:style>
  <w:style w:type="paragraph" w:styleId="Ttulo1">
    <w:name w:val="heading 1"/>
    <w:basedOn w:val="Normal"/>
    <w:next w:val="Normal"/>
    <w:link w:val="Ttulo1Car"/>
    <w:uiPriority w:val="99"/>
    <w:qFormat/>
    <w:rsid w:val="006C1FB3"/>
    <w:pPr>
      <w:autoSpaceDE w:val="0"/>
      <w:autoSpaceDN w:val="0"/>
      <w:adjustRightInd w:val="0"/>
      <w:spacing w:after="0" w:line="240" w:lineRule="auto"/>
      <w:jc w:val="center"/>
      <w:outlineLvl w:val="0"/>
    </w:pPr>
    <w:rPr>
      <w:rFonts w:ascii="Garamond" w:hAnsi="Garamond" w:cs="Garamond"/>
      <w:b/>
      <w:bCs/>
      <w:shadow/>
      <w:sz w:val="44"/>
      <w:szCs w:val="44"/>
    </w:rPr>
  </w:style>
  <w:style w:type="paragraph" w:styleId="Ttulo2">
    <w:name w:val="heading 2"/>
    <w:basedOn w:val="Normal"/>
    <w:next w:val="Normal"/>
    <w:link w:val="Ttulo2Car"/>
    <w:uiPriority w:val="99"/>
    <w:qFormat/>
    <w:rsid w:val="006C1FB3"/>
    <w:pPr>
      <w:autoSpaceDE w:val="0"/>
      <w:autoSpaceDN w:val="0"/>
      <w:adjustRightInd w:val="0"/>
      <w:spacing w:after="0" w:line="240" w:lineRule="auto"/>
      <w:ind w:left="270" w:hanging="270"/>
      <w:outlineLvl w:val="1"/>
    </w:pPr>
    <w:rPr>
      <w:rFonts w:ascii="Garamond" w:hAnsi="Garamond" w:cs="Garamond"/>
      <w:shadow/>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locked/>
    <w:rsid w:val="006C1FB3"/>
    <w:rPr>
      <w:rFonts w:ascii="Garamond" w:hAnsi="Garamond" w:cs="Garamond"/>
      <w:b/>
      <w:bCs/>
      <w:shadow/>
      <w:sz w:val="44"/>
      <w:szCs w:val="44"/>
    </w:rPr>
  </w:style>
  <w:style w:type="character" w:customStyle="1" w:styleId="Ttulo2Car">
    <w:name w:val="Título 2 Car"/>
    <w:link w:val="Ttulo2"/>
    <w:uiPriority w:val="99"/>
    <w:semiHidden/>
    <w:locked/>
    <w:rsid w:val="006C1FB3"/>
    <w:rPr>
      <w:rFonts w:ascii="Garamond" w:hAnsi="Garamond" w:cs="Garamond"/>
      <w:shado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0843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754</Words>
  <Characters>4153</Characters>
  <Application>Microsoft Office Word</Application>
  <DocSecurity>0</DocSecurity>
  <Lines>34</Lines>
  <Paragraphs>9</Paragraphs>
  <ScaleCrop>false</ScaleCrop>
  <Company>MINSAP</Company>
  <LinksUpToDate>false</LinksUpToDate>
  <CharactersWithSpaces>4898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Norma</dc:creator>
  <cp:keywords/>
  <dc:description/>
  <cp:lastModifiedBy>GILBE</cp:lastModifiedBy>
  <cp:revision>5</cp:revision>
  <dcterms:created xsi:type="dcterms:W3CDTF">2014-09-08T14:06:00Z</dcterms:created>
  <dcterms:modified xsi:type="dcterms:W3CDTF">2019-12-28T00:31:00Z</dcterms:modified>
</cp:coreProperties>
</file>